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1</w:t>
      </w:r>
      <w:r>
        <w:rPr>
          <w:rFonts w:ascii="Arial" w:hAnsi="Arial" w:cs="Arial" w:eastAsia="Arial"/>
          <w:color w:val="252525"/>
          <w:sz w:val="47"/>
        </w:rPr>
        <w:t>970 &amp; NEWER FULL SIZE CAR 2025</w:t>
      </w:r>
    </w:p>
    <w:p>
      <w:pPr>
        <w:spacing w:line="240" w:lineRule="auto" w:after="0" w:before="0"/>
        <w:ind w:right="0" w:left="0"/>
      </w:pPr>
      <w:r>
        <w:rPr>
          <w:rFonts w:ascii="Arial" w:hAnsi="Arial" w:cs="Arial" w:eastAsia="Arial"/>
          <w:color w:val="252525"/>
          <w:sz w:val="47"/>
        </w:rPr>
        <w:t xml:space="preserve">  </w:t>
      </w:r>
    </w:p>
    <w:p>
      <w:pPr>
        <w:spacing w:line="240" w:lineRule="auto" w:after="0" w:before="0"/>
        <w:ind w:right="0" w:left="0"/>
      </w:pPr>
      <w:r>
        <w:rPr>
          <w:rFonts w:ascii="Arial" w:hAnsi="Arial" w:cs="Arial" w:eastAsia="Arial"/>
          <w:color w:val="252525"/>
          <w:sz w:val="47"/>
        </w:rPr>
        <w:t xml:space="preserve"> TYPE OF CAR</w:t>
      </w:r>
    </w:p>
    <w:p>
      <w:pPr>
        <w:spacing w:line="240" w:lineRule="auto" w:after="0" w:before="0"/>
        <w:ind w:right="0" w:left="0"/>
      </w:pPr>
      <w:r>
        <w:rPr>
          <w:rFonts w:ascii="Arial" w:hAnsi="Arial" w:cs="Arial" w:eastAsia="Arial"/>
          <w:color w:val="252525"/>
          <w:sz w:val="47"/>
        </w:rPr>
        <w:t xml:space="preserve">  NO trucks, convertibles, jeeps, vans, hearses, limousines, checker cabs, imperial, suicide lincoln's </w:t>
      </w:r>
    </w:p>
    <w:p>
      <w:pPr>
        <w:spacing w:line="240" w:lineRule="auto" w:after="0" w:before="0"/>
        <w:ind w:right="0" w:left="0"/>
      </w:pPr>
      <w:r>
        <w:rPr>
          <w:rFonts w:ascii="Arial" w:hAnsi="Arial" w:cs="Arial" w:eastAsia="Arial"/>
          <w:color w:val="252525"/>
          <w:sz w:val="47"/>
        </w:rPr>
        <w:t xml:space="preserve"> Cars previously run in demos may be considered too battered and unsafe, resulting in disqualification.</w:t>
      </w:r>
    </w:p>
    <w:p>
      <w:pPr>
        <w:spacing w:line="240" w:lineRule="auto" w:after="0" w:before="0"/>
        <w:ind w:right="0" w:left="0"/>
      </w:pPr>
      <w:r>
        <w:rPr>
          <w:rFonts w:ascii="Arial" w:hAnsi="Arial" w:cs="Arial" w:eastAsia="Arial"/>
          <w:color w:val="252525"/>
          <w:sz w:val="47"/>
        </w:rPr>
        <w:t xml:space="preserve">  If there is in any question regarding the participant’s vehicle, it is the driver’s responsibility to prove make, model, year, engine rear end, etc.</w:t>
      </w:r>
    </w:p>
    <w:p>
      <w:pPr>
        <w:spacing w:line="240" w:lineRule="auto" w:after="0" w:before="0"/>
        <w:ind w:right="0" w:left="0"/>
      </w:pPr>
      <w:r>
        <w:rPr>
          <w:rFonts w:ascii="Arial" w:hAnsi="Arial" w:cs="Arial" w:eastAsia="Arial"/>
          <w:color w:val="252525"/>
          <w:sz w:val="47"/>
        </w:rPr>
        <w:t xml:space="preserve">  1. Flammable Material - All carpet, headliner, door pads and ALL other flammable material MUST be removed from inside of car. Front seat and dashboard may be left in place. Sunroofs must be covered.</w:t>
      </w:r>
    </w:p>
    <w:p>
      <w:pPr>
        <w:spacing w:line="240" w:lineRule="auto" w:after="0" w:before="0"/>
        <w:ind w:right="0" w:left="0"/>
      </w:pPr>
      <w:r>
        <w:rPr>
          <w:rFonts w:ascii="Arial" w:hAnsi="Arial" w:cs="Arial" w:eastAsia="Arial"/>
          <w:color w:val="252525"/>
          <w:sz w:val="47"/>
        </w:rPr>
        <w:t xml:space="preserve">  2. Glass/airbags - All windows, mirrors, airbags &amp; trim, must be removed prior to derby event. No loose glass smashed into the bottom of doors. DRIVERS SAFETY </w:t>
      </w:r>
    </w:p>
    <w:p>
      <w:pPr>
        <w:spacing w:line="240" w:lineRule="auto" w:after="0" w:before="0"/>
        <w:ind w:right="0" w:left="0"/>
      </w:pPr>
      <w:r>
        <w:rPr>
          <w:rFonts w:ascii="Arial" w:hAnsi="Arial" w:cs="Arial" w:eastAsia="Arial"/>
          <w:color w:val="252525"/>
          <w:sz w:val="47"/>
        </w:rPr>
        <w:t xml:space="preserve"> 3. Doors &amp; Numbers - Driver door must be PAINTED WHITE. An optional roof number plate may be securely installed. No all white cars. 3/4 of the driver’s door must be painted white. </w:t>
      </w:r>
    </w:p>
    <w:p>
      <w:pPr>
        <w:spacing w:line="240" w:lineRule="auto" w:after="0" w:before="0"/>
        <w:ind w:right="0" w:left="0"/>
      </w:pPr>
      <w:r>
        <w:rPr>
          <w:rFonts w:ascii="Arial" w:hAnsi="Arial" w:cs="Arial" w:eastAsia="Arial"/>
          <w:color w:val="252525"/>
          <w:sz w:val="47"/>
        </w:rPr>
        <w:t xml:space="preserve"> 4. Fire Extinguisher - Must be within reach of the driver, must work and have a proper working gauge. Please check gauge on the extinguisher before arriving for the event. </w:t>
      </w:r>
    </w:p>
    <w:p>
      <w:pPr>
        <w:spacing w:line="240" w:lineRule="auto" w:after="0" w:before="0"/>
        <w:ind w:right="0" w:left="0"/>
      </w:pPr>
      <w:r>
        <w:rPr>
          <w:rFonts w:ascii="Arial" w:hAnsi="Arial" w:cs="Arial" w:eastAsia="Arial"/>
          <w:color w:val="252525"/>
          <w:sz w:val="47"/>
        </w:rPr>
        <w:t xml:space="preserve"> 5. Battery - One 12 volt car battery must be moved to front passenger floor board and securely fastened in a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box/container clear of all fuel sources. Following inspection it must be covered with a non-flammable shield such as rubber mat or steel cover. Heavy truck or farm batteries may result in disqualification. NO double batteries.</w:t>
      </w:r>
    </w:p>
    <w:p>
      <w:pPr>
        <w:spacing w:line="240" w:lineRule="auto" w:after="0" w:before="0"/>
        <w:ind w:right="0" w:left="0"/>
      </w:pPr>
      <w:r>
        <w:rPr>
          <w:rFonts w:ascii="Arial" w:hAnsi="Arial" w:cs="Arial" w:eastAsia="Arial"/>
          <w:color w:val="252525"/>
          <w:sz w:val="47"/>
        </w:rPr>
        <w:t xml:space="preserve">  6. Gas Tank - Stock gas tanks must be removed. Must be a steel marine tank, custom steel fuel tank, or certified racing fuel cell. Plastic tanks MUST have a rubber floor mat mounted between the floor and tank. All tanks must be securely fastened down (bolted) in the middle of the back seat area. Tank must be covered with a non-flammable material (rubber mat) after inspection. No movement to occur during inspection. Leaks will result in disqualification. Ref has final decision. No race fuel allowed pump gas only. NO GAS TANK PROTECTORS.  If gas tanks are mounted on the seat bar the bracket cannot in anyway act as a gas tank protector. No exceptions. </w:t>
      </w:r>
    </w:p>
    <w:p>
      <w:pPr>
        <w:spacing w:line="240" w:lineRule="auto" w:after="0" w:before="0"/>
        <w:ind w:right="0" w:left="0"/>
      </w:pPr>
      <w:r>
        <w:rPr>
          <w:rFonts w:ascii="Arial" w:hAnsi="Arial" w:cs="Arial" w:eastAsia="Arial"/>
          <w:color w:val="252525"/>
          <w:sz w:val="47"/>
        </w:rPr>
        <w:t xml:space="preserve"> 7. Fuel Lines/Pump - All fuel lines must have leak proof fitting with steel or rubber lines (no clear lines). No exceptions. Lines should run inside car. Leaks will result in disqualification. All connections MUST have hose clamps to eliminate fuel leaks. Must have a safety shut off switch marked in red located on roof in center of the windshield area for officials use. Switch to control fuel pump only. Driver’s safety. MANDATORY. This rule is for fuel injected cars only. Switch must be visible for 20′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away.</w:t>
      </w:r>
    </w:p>
    <w:p>
      <w:pPr>
        <w:spacing w:line="240" w:lineRule="auto" w:after="0" w:before="0"/>
        <w:ind w:right="0" w:left="0"/>
      </w:pPr>
      <w:r>
        <w:rPr>
          <w:rFonts w:ascii="Arial" w:hAnsi="Arial" w:cs="Arial" w:eastAsia="Arial"/>
          <w:color w:val="252525"/>
          <w:sz w:val="47"/>
        </w:rPr>
        <w:t xml:space="preserve">  8. Fuel System - Electric fuel pump must be isolated with a non-flammable material covering lines, tank &amp; pump. Example: covering may be fire resistant blanket or air bag material.</w:t>
      </w:r>
    </w:p>
    <w:p>
      <w:pPr>
        <w:spacing w:line="240" w:lineRule="auto" w:after="0" w:before="0"/>
        <w:ind w:right="0" w:left="0"/>
      </w:pPr>
      <w:r>
        <w:rPr>
          <w:rFonts w:ascii="Arial" w:hAnsi="Arial" w:cs="Arial" w:eastAsia="Arial"/>
          <w:color w:val="252525"/>
          <w:sz w:val="47"/>
        </w:rPr>
        <w:t xml:space="preserve">  9. WELDING - ABSOLUTELY NO WELDING ON VEHICLE OUTSIDE THE OUTLINED AREAS. No Exceptions.NO REAR WINDOW BARS.</w:t>
      </w:r>
    </w:p>
    <w:p>
      <w:pPr>
        <w:spacing w:line="240" w:lineRule="auto" w:after="0" w:before="0"/>
        <w:ind w:right="0" w:left="0"/>
      </w:pPr>
      <w:r>
        <w:rPr>
          <w:rFonts w:ascii="Arial" w:hAnsi="Arial" w:cs="Arial" w:eastAsia="Arial"/>
          <w:color w:val="252525"/>
          <w:sz w:val="47"/>
        </w:rPr>
        <w:t xml:space="preserve">  10. ENGINE – ENGINES MAY BE SWAPPED FROM DIFFERENT MAKE OF CAR. A basic lower cradle is permitted.</w:t>
      </w:r>
    </w:p>
    <w:p>
      <w:pPr>
        <w:spacing w:line="240" w:lineRule="auto" w:after="0" w:before="0"/>
        <w:ind w:right="0" w:left="0"/>
      </w:pPr>
      <w:r>
        <w:rPr>
          <w:rFonts w:ascii="Arial" w:hAnsi="Arial" w:cs="Arial" w:eastAsia="Arial"/>
          <w:color w:val="252525"/>
          <w:sz w:val="47"/>
        </w:rPr>
        <w:t xml:space="preserve">  11. SHIFTERS - Shifters may be directly attached to transmission linkage &amp; relocated thru floor over transmission hump. Aftermarket shifters and gas pedals allowed.</w:t>
      </w:r>
    </w:p>
    <w:p>
      <w:pPr>
        <w:spacing w:line="240" w:lineRule="auto" w:after="0" w:before="0"/>
        <w:ind w:right="0" w:left="0"/>
      </w:pPr>
      <w:r>
        <w:rPr>
          <w:rFonts w:ascii="Arial" w:hAnsi="Arial" w:cs="Arial" w:eastAsia="Arial"/>
          <w:color w:val="252525"/>
          <w:sz w:val="47"/>
        </w:rPr>
        <w:t xml:space="preserve">  12. Hood &amp; Trunk/tailgate - Hoods are not mandatory. Without hood – use electric fan only – fans directly connected to motor must be removed. With hood – a 12” opening must be cut in the center of the hood. Hoods must remain open for officials’ inspection. Hood can be fastened down in maximum of 8 places including threaded rod or with seat belt strapping, wire, or chain only. Hoods/rad support can be wired to bumper in 4 places. Maximum of 2 spots with threaded rod maximum of ¾ inch holding the hood shut. These spots will account for 2 of the 8 spots. Trunk/tailgate to be fastened down in same way as hood. Trunks/gates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can be fastened closed in maximum or 8 place including wired in 4 places to rear bumper. Maximum of 2 spots with threaded rod maximum of ¾ inch holding the trunk shut. These spots will account for 2 of the 8 spots. Angle iron can be welded to the fender/hood and bolted together max 2”x2”. Each bolt counts as a hold down place. Threaded rod must still have rubber mounts in place all washers 4”x4” max. </w:t>
      </w:r>
    </w:p>
    <w:p>
      <w:pPr>
        <w:spacing w:line="240" w:lineRule="auto" w:after="0" w:before="0"/>
        <w:ind w:right="0" w:left="0"/>
      </w:pPr>
      <w:r>
        <w:rPr>
          <w:rFonts w:ascii="Arial" w:hAnsi="Arial" w:cs="Arial" w:eastAsia="Arial"/>
          <w:color w:val="252525"/>
          <w:sz w:val="47"/>
        </w:rPr>
        <w:t xml:space="preserve">  13. Door – Fastening All doors must be fastened shut with wire, straps, chains,weld( 4”x4”) or seat belts in 8 locations per door. Outside Car: Flat bar only bolted 8 times with a maximum 3/4” bolts. Max 72” long x 12” wide x ¼” thick. PLATE ONLY. NO WELDING. Not mandatory. NO WELDING</w:t>
      </w:r>
    </w:p>
    <w:p>
      <w:pPr>
        <w:spacing w:line="240" w:lineRule="auto" w:after="0" w:before="0"/>
        <w:ind w:right="0" w:left="0"/>
      </w:pPr>
      <w:r>
        <w:rPr>
          <w:rFonts w:ascii="Arial" w:hAnsi="Arial" w:cs="Arial" w:eastAsia="Arial"/>
          <w:color w:val="252525"/>
          <w:sz w:val="47"/>
        </w:rPr>
        <w:t xml:space="preserve">  14. Bracing - Seat bar behind front seat from post to post. Seat bar can be extended down to the rocker/frame and can be bolted with 2 3\8″ bolts per side or welded. DASH BAR- mounted door frame to doorframe, but not to firewall. Dash bars must be mounted above steering column. No down bars off dash bar. Safety bars MUST be securely mounted inside the car. Cars can have roll bar up and over the roof. Can only be bolted/welded to the seat bar. ONE bar can run down each door joining the dash and seat bar creating a safety square around the driver. One bar can run between the seats from dash bar to seat bar to mount shifter and must be 12″ off the floor. All safety bars 4″ max diameter. Round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or square tube. This is a safety cage and roll bar. NOT to reinforce the car.</w:t>
      </w:r>
    </w:p>
    <w:p>
      <w:pPr>
        <w:spacing w:line="240" w:lineRule="auto" w:after="0" w:before="0"/>
        <w:ind w:right="0" w:left="0"/>
      </w:pPr>
      <w:r>
        <w:rPr>
          <w:rFonts w:ascii="Arial" w:hAnsi="Arial" w:cs="Arial" w:eastAsia="Arial"/>
          <w:color w:val="252525"/>
          <w:sz w:val="47"/>
        </w:rPr>
        <w:t xml:space="preserve">  15. Windshield Space - Strong steel construction-type wire mesh is recommended for the windshield area. One strong upright steel, chain or iron bar must be bolted/welded in windshield area. Bar to run from cowl to front portion of the roof. Must be 12″ away from halo bar. NO REAR WINDOW BARS</w:t>
      </w:r>
    </w:p>
    <w:p>
      <w:pPr>
        <w:spacing w:line="240" w:lineRule="auto" w:after="0" w:before="0"/>
        <w:ind w:right="0" w:left="0"/>
      </w:pPr>
      <w:r>
        <w:rPr>
          <w:rFonts w:ascii="Arial" w:hAnsi="Arial" w:cs="Arial" w:eastAsia="Arial"/>
          <w:color w:val="252525"/>
          <w:sz w:val="47"/>
        </w:rPr>
        <w:t xml:space="preserve">  16. FIRE WALL - Suggested that all holes in firewall must be filled/covered with tin. Center section of dash bar NOT to touch the firewall</w:t>
      </w:r>
    </w:p>
    <w:p>
      <w:pPr>
        <w:spacing w:line="240" w:lineRule="auto" w:after="0" w:before="0"/>
        <w:ind w:right="0" w:left="0"/>
      </w:pPr>
      <w:r>
        <w:rPr>
          <w:rFonts w:ascii="Arial" w:hAnsi="Arial" w:cs="Arial" w:eastAsia="Arial"/>
          <w:color w:val="252525"/>
          <w:sz w:val="47"/>
        </w:rPr>
        <w:t xml:space="preserve"> 17. Bumpers – Any factory passenger car bumper may be used. Front bumpers may be loaded , Replica bumpers are approved but must meet the measurements of the OEM counterpart . The first 6” of the front frame are fair game to do what you like to mount bump. No metal may extend more then 4” past any point of the frame .(if this rule is “Grey” msg me and I will be sure to clear it up for you. </w:t>
      </w:r>
    </w:p>
    <w:p>
      <w:pPr>
        <w:spacing w:line="240" w:lineRule="auto" w:after="0" w:before="0"/>
        <w:ind w:right="0" w:left="0"/>
      </w:pPr>
      <w:r>
        <w:rPr>
          <w:rFonts w:ascii="Arial" w:hAnsi="Arial" w:cs="Arial" w:eastAsia="Arial"/>
          <w:color w:val="252525"/>
          <w:sz w:val="47"/>
        </w:rPr>
        <w:t xml:space="preserve">  18. Radiator - Radiators and cooling system must be flushed of anti-freeze and only water added. Overflows for radiator must point downward to the ground. Radiator must be mounted in original position or removed. No extra screens allowed. (Stock A.C. condensers permitted in original position.) No metal added around the rad for reinforcement. No rad guards.</w:t>
      </w:r>
    </w:p>
    <w:p>
      <w:pPr>
        <w:spacing w:line="240" w:lineRule="auto" w:after="0" w:before="0"/>
        <w:ind w:right="0" w:left="0"/>
      </w:pPr>
      <w:r>
        <w:rPr>
          <w:rFonts w:ascii="Arial" w:hAnsi="Arial" w:cs="Arial" w:eastAsia="Arial"/>
          <w:color w:val="252525"/>
          <w:sz w:val="47"/>
        </w:rPr>
        <w:t xml:space="preserve">  19. Transmission - Coolers Are permitted .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 xml:space="preserve">Transmission dipstick must be securely fastened, wired down or have an overflow tube pointing straight down away from drivers or spectators. </w:t>
      </w:r>
    </w:p>
    <w:p>
      <w:pPr>
        <w:spacing w:line="240" w:lineRule="auto" w:after="0" w:before="0"/>
        <w:ind w:right="0" w:left="0"/>
      </w:pPr>
      <w:r>
        <w:rPr>
          <w:rFonts w:ascii="Arial" w:hAnsi="Arial" w:cs="Arial" w:eastAsia="Arial"/>
          <w:color w:val="252525"/>
          <w:sz w:val="47"/>
        </w:rPr>
        <w:t xml:space="preserve">  20.SUSPENSION - Steering/Suspension must be OEM. Movement must occur. It is recommended that rear coiled springs be wired to the differential. Rear end swaps are allowed. Any 5 bolt rear. No welding on rearend housing no bracing. Aluminum spindles may be swapped for steel oem spindles. Aftermarket steering columns are permitted. </w:t>
      </w:r>
    </w:p>
    <w:p>
      <w:pPr>
        <w:spacing w:line="240" w:lineRule="auto" w:after="0" w:before="0"/>
        <w:ind w:right="0" w:left="0"/>
      </w:pPr>
      <w:r>
        <w:rPr>
          <w:rFonts w:ascii="Arial" w:hAnsi="Arial" w:cs="Arial" w:eastAsia="Arial"/>
          <w:color w:val="252525"/>
          <w:sz w:val="47"/>
        </w:rPr>
        <w:t xml:space="preserve">  21. FRAMES – Used cars will get a max 6 -4”x4”X1/4” repair plates.</w:t>
      </w:r>
    </w:p>
    <w:p>
      <w:pPr>
        <w:spacing w:line="240" w:lineRule="auto" w:after="0" w:before="0"/>
        <w:ind w:right="0" w:left="0"/>
      </w:pPr>
      <w:r>
        <w:rPr>
          <w:rFonts w:ascii="Arial" w:hAnsi="Arial" w:cs="Arial" w:eastAsia="Arial"/>
          <w:color w:val="252525"/>
          <w:sz w:val="47"/>
        </w:rPr>
        <w:t xml:space="preserve">  22. MOTOR Mounts - Stock mounts may be welded or chained. Any excessive or added mounts will result in disqualification. 2 chains (3/8″)may run from engine to frame area between rad support and firewall (upper control arm area) in case a motor mount breaks. No extra chains, wires or straps from engine/transmission to frame or body. No Exceptions.</w:t>
      </w:r>
    </w:p>
    <w:p>
      <w:pPr>
        <w:spacing w:line="240" w:lineRule="auto" w:after="0" w:before="0"/>
        <w:ind w:right="0" w:left="0"/>
      </w:pPr>
      <w:r>
        <w:rPr>
          <w:rFonts w:ascii="Arial" w:hAnsi="Arial" w:cs="Arial" w:eastAsia="Arial"/>
          <w:color w:val="252525"/>
          <w:sz w:val="47"/>
        </w:rPr>
        <w:t xml:space="preserve">  23. Body Mounts - Rubber body mounts must be kept in with stock size bolts. Factory bolts cannot have large washers installed. If the car has threaded rod holding the hood/truck shut rubber mounts must still be in place. The centre of mounts can be made larger to accommodate the 3\4 threaded rod. Referee’s discretion. STOCK BODY BOLTS/MOUNTS.</w:t>
      </w:r>
    </w:p>
    <w:p>
      <w:pPr>
        <w:spacing w:line="240" w:lineRule="auto" w:after="0" w:before="0"/>
        <w:ind w:right="0" w:left="0"/>
      </w:pPr>
      <w:r>
        <w:rPr>
          <w:rFonts w:ascii="Arial" w:hAnsi="Arial" w:cs="Arial" w:eastAsia="Arial"/>
          <w:color w:val="252525"/>
          <w:sz w:val="47"/>
        </w:rPr>
        <w:t xml:space="preserve">  24. Tires - No solid fill tires. Tires may be doubled. No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7"/>
        </w:rPr>
        <w:t>split rims. No studding. All wheel weights must be removed . Referee’s discretion. NO triple side walls on drive tires.NO outside bead locks . Weld in wheel centres are ok.</w:t>
      </w:r>
    </w:p>
    <w:p>
      <w:pPr>
        <w:spacing w:line="240" w:lineRule="auto" w:after="0" w:before="0"/>
        <w:ind w:right="0" w:left="0"/>
      </w:pPr>
      <w:r>
        <w:rPr>
          <w:rFonts w:ascii="Arial" w:hAnsi="Arial" w:cs="Arial" w:eastAsia="Arial"/>
          <w:color w:val="252525"/>
          <w:sz w:val="47"/>
        </w:rPr>
        <w:t>26. Officials reserve the right to change or make a rule at any time .</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2025-04-08T16:58:16Z</dcterms:created>
  <dc:creator>Apache POI</dc:creator>
</cp:coreProperties>
</file>